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1A" w:rsidRPr="0066001A" w:rsidRDefault="0066001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6001A">
        <w:rPr>
          <w:rFonts w:ascii="Times New Roman" w:hAnsi="Times New Roman" w:cs="Times New Roman"/>
          <w:sz w:val="24"/>
          <w:szCs w:val="24"/>
        </w:rPr>
        <w:br/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2014 г. N 34506</w:t>
      </w:r>
    </w:p>
    <w:p w:rsidR="0066001A" w:rsidRPr="0066001A" w:rsidRDefault="0066001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ПРИКАЗ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от 25 августа 2014 г. N 1097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ВЫСШЕГО ОБРАЗОВАНИЯ ПО СПЕЦИАЛЬНОСТИ 31.08.54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ОБЩАЯ</w:t>
      </w:r>
      <w:proofErr w:type="gramEnd"/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>ВРАЧЕБНАЯ ПРАКТИКА (СЕМЕЙНАЯ МЕДИЦИНА) (УРОВЕНЬ</w:t>
      </w:r>
      <w:proofErr w:type="gramEnd"/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>ПОДГОТОВКИ КАДРОВ ВЫСШЕЙ КВАЛИФИКАЦИИ)</w:t>
      </w:r>
      <w:proofErr w:type="gramEnd"/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31.08.54 Общая врачебная практика (семейная медицина) (уровень подготовки кадров высшей квалификации).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Министр</w:t>
      </w: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Д.В.ЛИВАНОВ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Приложение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Утвержден</w:t>
      </w: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от 25 августа 2014 г. N 1097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6001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6001A" w:rsidRPr="0066001A" w:rsidRDefault="00660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31.08.54 ОБЩАЯ ВРАЧЕБНАЯ ПРАКТИКА (СЕМЕЙНАЯ МЕДИЦИНА)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66001A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31.08.54 Общая врачебная практика (семейная медицина) (далее соответственно - программа ординатуры, специальность).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>.;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>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66001A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население;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лечебная;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 (ПК-6);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общей врачебной практики (семейная медицина)".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66001A" w:rsidRPr="0066001A" w:rsidRDefault="0066001A">
      <w:pPr>
        <w:rPr>
          <w:rFonts w:ascii="Times New Roman" w:hAnsi="Times New Roman" w:cs="Times New Roman"/>
          <w:sz w:val="24"/>
          <w:szCs w:val="24"/>
        </w:rPr>
        <w:sectPr w:rsidR="0066001A" w:rsidRPr="0066001A" w:rsidSect="0066001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Таблица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8"/>
        <w:gridCol w:w="5222"/>
        <w:gridCol w:w="2876"/>
      </w:tblGrid>
      <w:tr w:rsidR="0066001A" w:rsidRPr="0066001A">
        <w:tc>
          <w:tcPr>
            <w:tcW w:w="6720" w:type="dxa"/>
            <w:gridSpan w:val="2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01A" w:rsidRPr="0066001A">
        <w:tc>
          <w:tcPr>
            <w:tcW w:w="1498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66001A" w:rsidRPr="0066001A">
        <w:tc>
          <w:tcPr>
            <w:tcW w:w="1498" w:type="dxa"/>
            <w:tcBorders>
              <w:bottom w:val="nil"/>
            </w:tcBorders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66001A" w:rsidRPr="0066001A">
        <w:tc>
          <w:tcPr>
            <w:tcW w:w="1498" w:type="dxa"/>
            <w:tcBorders>
              <w:top w:val="nil"/>
            </w:tcBorders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6001A" w:rsidRPr="0066001A">
        <w:tc>
          <w:tcPr>
            <w:tcW w:w="1498" w:type="dxa"/>
            <w:tcBorders>
              <w:bottom w:val="nil"/>
            </w:tcBorders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66001A" w:rsidRPr="0066001A">
        <w:tc>
          <w:tcPr>
            <w:tcW w:w="1498" w:type="dxa"/>
            <w:tcBorders>
              <w:top w:val="nil"/>
              <w:bottom w:val="nil"/>
            </w:tcBorders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66001A" w:rsidRPr="0066001A">
        <w:tc>
          <w:tcPr>
            <w:tcW w:w="1498" w:type="dxa"/>
            <w:tcBorders>
              <w:top w:val="nil"/>
            </w:tcBorders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6001A" w:rsidRPr="0066001A">
        <w:tc>
          <w:tcPr>
            <w:tcW w:w="1498" w:type="dxa"/>
            <w:tcBorders>
              <w:bottom w:val="nil"/>
            </w:tcBorders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01A" w:rsidRPr="0066001A">
        <w:tc>
          <w:tcPr>
            <w:tcW w:w="1498" w:type="dxa"/>
            <w:tcBorders>
              <w:top w:val="nil"/>
            </w:tcBorders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01A" w:rsidRPr="0066001A">
        <w:tc>
          <w:tcPr>
            <w:tcW w:w="6720" w:type="dxa"/>
            <w:gridSpan w:val="2"/>
          </w:tcPr>
          <w:p w:rsidR="0066001A" w:rsidRPr="0066001A" w:rsidRDefault="0066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876" w:type="dxa"/>
          </w:tcPr>
          <w:p w:rsidR="0066001A" w:rsidRPr="0066001A" w:rsidRDefault="00660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1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66001A" w:rsidRPr="0066001A" w:rsidRDefault="0066001A">
      <w:pPr>
        <w:rPr>
          <w:rFonts w:ascii="Times New Roman" w:hAnsi="Times New Roman" w:cs="Times New Roman"/>
          <w:sz w:val="24"/>
          <w:szCs w:val="24"/>
        </w:rPr>
        <w:sectPr w:rsidR="0066001A" w:rsidRPr="0066001A" w:rsidSect="0066001A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>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выездная.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6.8. Реализация практической подготовки обучающихся, осуществляемой в соответствии с Порядком организации и проведения практической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N 30304), а также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6.9. При разработке программы ординатуры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6.10.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</w:t>
      </w:r>
      <w:r w:rsidRPr="0066001A">
        <w:rPr>
          <w:rFonts w:ascii="Times New Roman" w:hAnsi="Times New Roman" w:cs="Times New Roman"/>
          <w:sz w:val="24"/>
          <w:szCs w:val="24"/>
        </w:rPr>
        <w:lastRenderedPageBreak/>
        <w:t xml:space="preserve">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>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</w:t>
      </w:r>
      <w:r w:rsidRPr="0066001A">
        <w:rPr>
          <w:rFonts w:ascii="Times New Roman" w:hAnsi="Times New Roman" w:cs="Times New Roman"/>
          <w:sz w:val="24"/>
          <w:szCs w:val="24"/>
        </w:rPr>
        <w:lastRenderedPageBreak/>
        <w:t>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послеоперационный, </w:t>
      </w:r>
      <w:r w:rsidRPr="0066001A">
        <w:rPr>
          <w:rFonts w:ascii="Times New Roman" w:hAnsi="Times New Roman" w:cs="Times New Roman"/>
          <w:sz w:val="24"/>
          <w:szCs w:val="24"/>
        </w:rPr>
        <w:lastRenderedPageBreak/>
        <w:t>дефибриллятор с функцией синхронизации, хирургический, микрохирургический инструментарий, набор реанимационный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аппарат для диагностики функций внешнего дыхания, штатив для длительных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вливаний, спирограф,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анализатор уровня сахара крови портативный с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тест-полосками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экспресс-анализатор уровня холестерина в крови портативный, экспресс-анализатор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кардиомаркеров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портативный, роторасширитель одноразовый,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языкодержатель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динамометр ручной и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плоскопружинный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>, спирометр, измеритель пиковой скорости выдоха (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пикфлоуметр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) со сменными мундштуками, таблицы для исследования цветоощущения, диагностический набор для офтальмоскопии и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оториноскопии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с ушными воронками разных размеров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6001A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набор линз для подбора очков, аппарат для определения полей зрения (периметр), тонометр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транспальпебральный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для измерения внутриглазного давления, тест-система для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различных антигенов, угломер, лупа обыкновенная, лупа налобная бинокулярная,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световод-карандаш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(фонарик) для осмотра зева,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алкотестер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зеркало влагалищное, стетоскоп акушерский, прибор для выслушивания сердцебиения плода,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тазомер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>, центрифуга лабораторная, секундомер, предметные стекла, покровные стекла, скарификатор одноразовый, лампа щелевая для осмотра глаза, камертон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медицинский,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гемоглобинометр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аппарат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магнитотерапевтический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малогабаритный для применения в амбулаторных и домашних условиях, устройство для теплового лечения придаточных пазух носа и гортани в амбулаторных и домашних условиях, аппарат для лечения интерференционными и диадинамическими токами, аппарат для УВЧ (ДМВ) - терапии, облучатель ультрафиолетовый,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гелиотерапевтический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ингалятор ультразвуковой,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ручной/ножной/электрический, жгут резиновый кровоостанавливающий, набор для </w:t>
      </w:r>
      <w:proofErr w:type="spellStart"/>
      <w:r w:rsidRPr="0066001A">
        <w:rPr>
          <w:rFonts w:ascii="Times New Roman" w:hAnsi="Times New Roman" w:cs="Times New Roman"/>
          <w:sz w:val="24"/>
          <w:szCs w:val="24"/>
        </w:rPr>
        <w:t>коникотомии</w:t>
      </w:r>
      <w:proofErr w:type="spellEnd"/>
      <w:r w:rsidRPr="0066001A">
        <w:rPr>
          <w:rFonts w:ascii="Times New Roman" w:hAnsi="Times New Roman" w:cs="Times New Roman"/>
          <w:sz w:val="24"/>
          <w:szCs w:val="24"/>
        </w:rPr>
        <w:t xml:space="preserve"> одноразовый, скальпель одноразовый стерильный, дефибриллятор-монитор автоматический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портативный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>, установка для подачи кислорода портативная, щипцы гортанные для извлечения инородных тел)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66001A" w:rsidRPr="0066001A" w:rsidRDefault="00660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01A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66001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</w:t>
      </w:r>
      <w:r w:rsidRPr="0066001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66001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6001A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66001A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01A" w:rsidRPr="0066001A" w:rsidRDefault="0066001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66001A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66001A" w:rsidSect="0066001A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01A"/>
    <w:rsid w:val="0066001A"/>
    <w:rsid w:val="007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0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D703D0A4A8E332F19603E1F447A9A2BE646629B04AE2718F9ABFDA37F6Bx6FFJ" TargetMode="External"/><Relationship Id="rId13" Type="http://schemas.openxmlformats.org/officeDocument/2006/relationships/hyperlink" Target="consultantplus://offline/ref=12CD2A511629B34173C8DD703D0A4A8E332F1C683C18447A9A2BE64662x9F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CD2A511629B34173C8DC742E0A4A8E372D18673F1719709272EA4465945BB92051F5AAFDA27Fx6FBJ" TargetMode="External"/><Relationship Id="rId12" Type="http://schemas.openxmlformats.org/officeDocument/2006/relationships/hyperlink" Target="consultantplus://offline/ref=12CD2A511629B34173C8DD703D0A4A8E332F1A683D1D447A9A2BE64662x9FBJ" TargetMode="External"/><Relationship Id="rId17" Type="http://schemas.openxmlformats.org/officeDocument/2006/relationships/hyperlink" Target="consultantplus://offline/ref=12CD2A511629B34173C8DD703D0A4A8E332C1D603A1C447A9A2BE646629B04AE2718F9ABFDA27F63x6F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CD2A511629B34173C8DC742E0A4A8E362F18673A1719709272EA44x6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D2A511629B34173C8DD703D0A4A8E332F17673A1B447A9A2BE646629B04AE2718F9ABFDA27F66x6F4J" TargetMode="External"/><Relationship Id="rId11" Type="http://schemas.openxmlformats.org/officeDocument/2006/relationships/hyperlink" Target="consultantplus://offline/ref=12CD2A511629B34173C8DC742E0A4A8E372D1F65391719709272EA44x6F5J" TargetMode="External"/><Relationship Id="rId5" Type="http://schemas.openxmlformats.org/officeDocument/2006/relationships/hyperlink" Target="consultantplus://offline/ref=12CD2A511629B34173C8DD703D0A4A8E332F1A633E15447A9A2BE646629B04AE2718F9ABFDA27F64x6F4J" TargetMode="External"/><Relationship Id="rId15" Type="http://schemas.openxmlformats.org/officeDocument/2006/relationships/hyperlink" Target="consultantplus://offline/ref=12CD2A511629B34173C8DD703D0A4A8E33281D653B1A447A9A2BE646629B04AE2718F9ABFDA27F63x6F6J" TargetMode="External"/><Relationship Id="rId10" Type="http://schemas.openxmlformats.org/officeDocument/2006/relationships/hyperlink" Target="consultantplus://offline/ref=12CD2A511629B34173C8DC742E0A4A8E33201660314A1378CB7EE8x4F3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CD2A511629B34173C8DD703D0A4A8E332F19603E1F447A9A2BE646629B04AE2718F9ABFDA37E62x6F6J" TargetMode="External"/><Relationship Id="rId14" Type="http://schemas.openxmlformats.org/officeDocument/2006/relationships/hyperlink" Target="consultantplus://offline/ref=12CD2A511629B34173C8DC742E0A4A8E362F18673A1719709272EA4465945BB92051F5AAFDA27Ex6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4786</Words>
  <Characters>27284</Characters>
  <Application>Microsoft Office Word</Application>
  <DocSecurity>0</DocSecurity>
  <Lines>227</Lines>
  <Paragraphs>64</Paragraphs>
  <ScaleCrop>false</ScaleCrop>
  <Company/>
  <LinksUpToDate>false</LinksUpToDate>
  <CharactersWithSpaces>32006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2015-10-14T09:05:00Z</dcterms:created>
  <dcterms:modified xsi:type="dcterms:W3CDTF">2015-10-14T09:06:00Z</dcterms:modified>
</cp:coreProperties>
</file>